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74" w:type="dxa"/>
        <w:tblInd w:w="-176" w:type="dxa"/>
        <w:tblLayout w:type="fixed"/>
        <w:tblLook w:val="04A0" w:firstRow="1" w:lastRow="0" w:firstColumn="1" w:lastColumn="0" w:noHBand="0" w:noVBand="1"/>
      </w:tblPr>
      <w:tblGrid>
        <w:gridCol w:w="3962"/>
        <w:gridCol w:w="5812"/>
      </w:tblGrid>
      <w:tr w:rsidR="005C277A" w14:paraId="782DC37A" w14:textId="77777777" w:rsidTr="00FB1354">
        <w:trPr>
          <w:trHeight w:val="1700"/>
        </w:trPr>
        <w:tc>
          <w:tcPr>
            <w:tcW w:w="3962" w:type="dxa"/>
          </w:tcPr>
          <w:p w14:paraId="4A837EE5" w14:textId="77777777" w:rsidR="005C277A" w:rsidRDefault="005C277A">
            <w:pPr>
              <w:jc w:val="center"/>
              <w:rPr>
                <w:b/>
                <w:color w:val="000000"/>
                <w:sz w:val="26"/>
                <w:szCs w:val="26"/>
              </w:rPr>
            </w:pPr>
            <w:r>
              <w:rPr>
                <w:b/>
                <w:color w:val="000000"/>
                <w:sz w:val="26"/>
                <w:szCs w:val="26"/>
              </w:rPr>
              <w:t xml:space="preserve">ỦY BAN NHÂN DÂN </w:t>
            </w:r>
          </w:p>
          <w:p w14:paraId="31A7EBB6" w14:textId="77777777" w:rsidR="005C277A" w:rsidRDefault="005C277A">
            <w:pPr>
              <w:jc w:val="center"/>
              <w:rPr>
                <w:b/>
                <w:color w:val="000000"/>
                <w:sz w:val="26"/>
                <w:szCs w:val="26"/>
              </w:rPr>
            </w:pPr>
            <w:r>
              <w:rPr>
                <w:b/>
                <w:color w:val="000000"/>
                <w:sz w:val="26"/>
                <w:szCs w:val="26"/>
              </w:rPr>
              <w:t>TỈNH ĐẮK LẮK</w:t>
            </w:r>
          </w:p>
          <w:p w14:paraId="120A7AC3" w14:textId="4802C7E4" w:rsidR="005C277A" w:rsidRDefault="005C277A">
            <w:pPr>
              <w:jc w:val="center"/>
              <w:rPr>
                <w:color w:val="000000"/>
                <w:sz w:val="6"/>
                <w:szCs w:val="6"/>
              </w:rPr>
            </w:pPr>
            <w:r>
              <w:rPr>
                <w:noProof/>
              </w:rPr>
              <mc:AlternateContent>
                <mc:Choice Requires="wps">
                  <w:drawing>
                    <wp:anchor distT="0" distB="0" distL="114300" distR="114300" simplePos="0" relativeHeight="251657216" behindDoc="0" locked="0" layoutInCell="1" allowOverlap="1" wp14:anchorId="486857B4" wp14:editId="58841289">
                      <wp:simplePos x="0" y="0"/>
                      <wp:positionH relativeFrom="column">
                        <wp:posOffset>880007</wp:posOffset>
                      </wp:positionH>
                      <wp:positionV relativeFrom="paragraph">
                        <wp:posOffset>18415</wp:posOffset>
                      </wp:positionV>
                      <wp:extent cx="627380" cy="0"/>
                      <wp:effectExtent l="0" t="0" r="0" b="0"/>
                      <wp:wrapNone/>
                      <wp:docPr id="1938031607" name="Straight Connector 4"/>
                      <wp:cNvGraphicFramePr/>
                      <a:graphic xmlns:a="http://schemas.openxmlformats.org/drawingml/2006/main">
                        <a:graphicData uri="http://schemas.microsoft.com/office/word/2010/wordprocessingShape">
                          <wps:wsp>
                            <wps:cNvCnPr/>
                            <wps:spPr>
                              <a:xfrm>
                                <a:off x="0" y="0"/>
                                <a:ext cx="6273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2D3B2690" id="Straight Connector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69.3pt,1.45pt" to="118.7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" strokecolor="black [3200]" strokeweight=".5pt">
                      <v:stroke joinstyle="miter"/>
                    </v:line>
                  </w:pict>
                </mc:Fallback>
              </mc:AlternateContent>
            </w:r>
          </w:p>
          <w:p w14:paraId="371455EB" w14:textId="68DC2B91" w:rsidR="005C277A" w:rsidRDefault="005C277A" w:rsidP="00096750">
            <w:pPr>
              <w:spacing w:before="120" w:after="60"/>
              <w:jc w:val="center"/>
              <w:rPr>
                <w:color w:val="000000"/>
              </w:rPr>
            </w:pPr>
            <w:r>
              <w:rPr>
                <w:color w:val="000000"/>
                <w:sz w:val="26"/>
                <w:szCs w:val="26"/>
              </w:rPr>
              <w:t>Số:              /UBND-</w:t>
            </w:r>
            <w:r w:rsidR="0006651F">
              <w:rPr>
                <w:color w:val="000000"/>
                <w:sz w:val="26"/>
                <w:szCs w:val="26"/>
              </w:rPr>
              <w:t>NVKS</w:t>
            </w:r>
          </w:p>
          <w:p w14:paraId="4ACE9308" w14:textId="3CFE650A" w:rsidR="005C277A" w:rsidRDefault="005C277A">
            <w:pPr>
              <w:jc w:val="center"/>
              <w:rPr>
                <w:color w:val="000000"/>
                <w:sz w:val="24"/>
                <w:szCs w:val="24"/>
              </w:rPr>
            </w:pPr>
            <w:r>
              <w:rPr>
                <w:color w:val="000000"/>
                <w:sz w:val="24"/>
                <w:szCs w:val="24"/>
              </w:rPr>
              <w:t xml:space="preserve">V/v </w:t>
            </w:r>
            <w:r w:rsidR="00697943" w:rsidRPr="00697943">
              <w:rPr>
                <w:color w:val="000000"/>
                <w:sz w:val="24"/>
                <w:szCs w:val="24"/>
              </w:rPr>
              <w:t>phân định thẩm quyền giải quyết TTHC của chính quyền cấp huyệ</w:t>
            </w:r>
            <w:r w:rsidR="00697943">
              <w:rPr>
                <w:color w:val="000000"/>
                <w:sz w:val="24"/>
                <w:szCs w:val="24"/>
              </w:rPr>
              <w:t>n</w:t>
            </w:r>
          </w:p>
        </w:tc>
        <w:tc>
          <w:tcPr>
            <w:tcW w:w="5812" w:type="dxa"/>
          </w:tcPr>
          <w:p w14:paraId="71EB6B0D" w14:textId="77777777" w:rsidR="005C277A" w:rsidRDefault="005C277A">
            <w:pPr>
              <w:rPr>
                <w:b/>
                <w:color w:val="000000"/>
                <w:sz w:val="26"/>
                <w:szCs w:val="26"/>
              </w:rPr>
            </w:pPr>
            <w:r>
              <w:rPr>
                <w:b/>
                <w:color w:val="000000"/>
                <w:sz w:val="26"/>
                <w:szCs w:val="26"/>
              </w:rPr>
              <w:t>CỘNG HÒA XÃ HỘI CHỦ NGHĨA VIỆT NAM</w:t>
            </w:r>
          </w:p>
          <w:p w14:paraId="6F76C70F" w14:textId="77777777" w:rsidR="005C277A" w:rsidRDefault="005C277A">
            <w:pPr>
              <w:jc w:val="center"/>
              <w:rPr>
                <w:b/>
                <w:color w:val="000000"/>
              </w:rPr>
            </w:pPr>
            <w:r>
              <w:rPr>
                <w:b/>
                <w:color w:val="000000"/>
              </w:rPr>
              <w:t>Độc lập - Tự do - Hạnh phúc</w:t>
            </w:r>
          </w:p>
          <w:p w14:paraId="3ABF75AC" w14:textId="5C7B4AE2" w:rsidR="005C277A" w:rsidRDefault="005C277A">
            <w:pPr>
              <w:jc w:val="center"/>
              <w:rPr>
                <w:b/>
                <w:color w:val="000000"/>
                <w:sz w:val="14"/>
                <w:szCs w:val="14"/>
                <w:u w:val="single"/>
              </w:rPr>
            </w:pPr>
            <w:r>
              <w:rPr>
                <w:noProof/>
              </w:rPr>
              <mc:AlternateContent>
                <mc:Choice Requires="wps">
                  <w:drawing>
                    <wp:anchor distT="0" distB="0" distL="114300" distR="114300" simplePos="0" relativeHeight="251659264" behindDoc="0" locked="0" layoutInCell="1" allowOverlap="1" wp14:anchorId="65F96B28" wp14:editId="49E7CB9E">
                      <wp:simplePos x="0" y="0"/>
                      <wp:positionH relativeFrom="column">
                        <wp:posOffset>697865</wp:posOffset>
                      </wp:positionH>
                      <wp:positionV relativeFrom="paragraph">
                        <wp:posOffset>13970</wp:posOffset>
                      </wp:positionV>
                      <wp:extent cx="2147570" cy="0"/>
                      <wp:effectExtent l="0" t="0" r="0" b="0"/>
                      <wp:wrapNone/>
                      <wp:docPr id="1418278712" name="Straight Connector 3"/>
                      <wp:cNvGraphicFramePr/>
                      <a:graphic xmlns:a="http://schemas.openxmlformats.org/drawingml/2006/main">
                        <a:graphicData uri="http://schemas.microsoft.com/office/word/2010/wordprocessingShape">
                          <wps:wsp>
                            <wps:cNvCnPr/>
                            <wps:spPr>
                              <a:xfrm>
                                <a:off x="0" y="0"/>
                                <a:ext cx="21469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7077D78"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95pt,1.1pt" to="224.0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" strokecolor="black [3200]" strokeweight=".5pt">
                      <v:stroke joinstyle="miter"/>
                    </v:line>
                  </w:pict>
                </mc:Fallback>
              </mc:AlternateContent>
            </w:r>
          </w:p>
          <w:p w14:paraId="5E121EA0" w14:textId="23C796B0" w:rsidR="005C277A" w:rsidRDefault="005C277A">
            <w:pPr>
              <w:jc w:val="center"/>
              <w:rPr>
                <w:b/>
                <w:color w:val="000000"/>
              </w:rPr>
            </w:pPr>
            <w:r>
              <w:rPr>
                <w:i/>
                <w:color w:val="000000"/>
                <w:sz w:val="26"/>
                <w:szCs w:val="26"/>
              </w:rPr>
              <w:t>Đắk Lắk,</w:t>
            </w:r>
            <w:r>
              <w:rPr>
                <w:b/>
                <w:i/>
                <w:color w:val="000000"/>
                <w:sz w:val="26"/>
                <w:szCs w:val="26"/>
              </w:rPr>
              <w:t xml:space="preserve"> </w:t>
            </w:r>
            <w:r>
              <w:rPr>
                <w:i/>
                <w:color w:val="000000"/>
                <w:sz w:val="26"/>
                <w:szCs w:val="26"/>
              </w:rPr>
              <w:t xml:space="preserve">ngày         tháng </w:t>
            </w:r>
            <w:r w:rsidR="002D6FFD">
              <w:rPr>
                <w:i/>
                <w:color w:val="000000"/>
                <w:sz w:val="26"/>
                <w:szCs w:val="26"/>
              </w:rPr>
              <w:t>5</w:t>
            </w:r>
            <w:r>
              <w:rPr>
                <w:i/>
                <w:color w:val="000000"/>
                <w:sz w:val="26"/>
                <w:szCs w:val="26"/>
              </w:rPr>
              <w:t xml:space="preserve"> năm 2025</w:t>
            </w:r>
          </w:p>
        </w:tc>
      </w:tr>
    </w:tbl>
    <w:p w14:paraId="65CE7F0B" w14:textId="108D7F3C" w:rsidR="005C277A" w:rsidRDefault="005C277A" w:rsidP="00BD6044">
      <w:pPr>
        <w:spacing w:before="360" w:after="480"/>
        <w:jc w:val="center"/>
        <w:rPr>
          <w:color w:val="000000"/>
        </w:rPr>
      </w:pPr>
      <w:r>
        <w:rPr>
          <w:color w:val="000000"/>
        </w:rPr>
        <w:t>Kính gửi: Các sở, ban, ngành</w:t>
      </w:r>
    </w:p>
    <w:p w14:paraId="60870642" w14:textId="67A33BD3" w:rsidR="002D6FFD" w:rsidRPr="000318D3" w:rsidRDefault="00A42751" w:rsidP="00BD6044">
      <w:pPr>
        <w:spacing w:before="120" w:line="380" w:lineRule="exact"/>
        <w:ind w:firstLine="720"/>
        <w:jc w:val="both"/>
        <w:rPr>
          <w:color w:val="000000" w:themeColor="text1"/>
          <w:spacing w:val="-4"/>
        </w:rPr>
      </w:pPr>
      <w:r w:rsidRPr="000318D3">
        <w:rPr>
          <w:color w:val="000000" w:themeColor="text1"/>
          <w:spacing w:val="-4"/>
        </w:rPr>
        <w:t xml:space="preserve">Thực hiện Công văn số </w:t>
      </w:r>
      <w:r w:rsidR="00CC639F" w:rsidRPr="000318D3">
        <w:rPr>
          <w:color w:val="000000" w:themeColor="text1"/>
          <w:spacing w:val="-4"/>
        </w:rPr>
        <w:t xml:space="preserve">500/TTg-KSTT ngày 04/5/2025 của Thủ tướng Chính phủ về việc phân định thẩm quyền giải quyết </w:t>
      </w:r>
      <w:r w:rsidR="00D12E47" w:rsidRPr="000318D3">
        <w:rPr>
          <w:color w:val="000000" w:themeColor="text1"/>
          <w:spacing w:val="-4"/>
        </w:rPr>
        <w:t xml:space="preserve">thủ tục hành chính (TTHC) </w:t>
      </w:r>
      <w:r w:rsidR="00CC639F" w:rsidRPr="000318D3">
        <w:rPr>
          <w:color w:val="000000" w:themeColor="text1"/>
          <w:spacing w:val="-4"/>
        </w:rPr>
        <w:t xml:space="preserve"> của chính quyền cấp huyện</w:t>
      </w:r>
      <w:r w:rsidRPr="000318D3">
        <w:rPr>
          <w:color w:val="000000" w:themeColor="text1"/>
          <w:spacing w:val="-4"/>
        </w:rPr>
        <w:t xml:space="preserve"> </w:t>
      </w:r>
      <w:r w:rsidRPr="000318D3">
        <w:rPr>
          <w:i/>
          <w:iCs/>
          <w:color w:val="000000" w:themeColor="text1"/>
          <w:spacing w:val="-4"/>
        </w:rPr>
        <w:t>(gửi kèm văn bản</w:t>
      </w:r>
      <w:r w:rsidR="00960C85" w:rsidRPr="000318D3">
        <w:rPr>
          <w:i/>
          <w:iCs/>
          <w:color w:val="000000" w:themeColor="text1"/>
          <w:spacing w:val="-4"/>
        </w:rPr>
        <w:t>)</w:t>
      </w:r>
      <w:r w:rsidR="002D6FFD" w:rsidRPr="000318D3">
        <w:rPr>
          <w:color w:val="000000" w:themeColor="text1"/>
          <w:spacing w:val="-4"/>
        </w:rPr>
        <w:t xml:space="preserve">, </w:t>
      </w:r>
      <w:r w:rsidR="00D36718" w:rsidRPr="000318D3">
        <w:rPr>
          <w:color w:val="000000" w:themeColor="text1"/>
          <w:spacing w:val="-4"/>
        </w:rPr>
        <w:t xml:space="preserve">Chủ tịch UBND tỉnh yêu cầu Thủ trưởng các sở, ban, ngành </w:t>
      </w:r>
      <w:r w:rsidR="002D6FFD" w:rsidRPr="000318D3">
        <w:rPr>
          <w:color w:val="000000" w:themeColor="text1"/>
          <w:spacing w:val="-4"/>
        </w:rPr>
        <w:t>tập trung triển khai thực hiện một số nhiệm vụ sau:</w:t>
      </w:r>
    </w:p>
    <w:p w14:paraId="4A154857" w14:textId="1A588F66" w:rsidR="00BF417C" w:rsidRDefault="003963CF" w:rsidP="00BD6044">
      <w:pPr>
        <w:spacing w:before="120" w:line="380" w:lineRule="exact"/>
        <w:ind w:firstLine="720"/>
        <w:jc w:val="both"/>
        <w:rPr>
          <w:color w:val="000000" w:themeColor="text1"/>
        </w:rPr>
      </w:pPr>
      <w:r w:rsidRPr="003963CF">
        <w:rPr>
          <w:color w:val="000000" w:themeColor="text1"/>
        </w:rPr>
        <w:t xml:space="preserve">1. Tiếp tục triển khai thực hiện theo chỉ đạo của UBND tỉnh tại </w:t>
      </w:r>
      <w:r w:rsidR="003F1DBA">
        <w:rPr>
          <w:color w:val="000000" w:themeColor="text1"/>
        </w:rPr>
        <w:t xml:space="preserve">các </w:t>
      </w:r>
      <w:r w:rsidRPr="003963CF">
        <w:rPr>
          <w:color w:val="000000" w:themeColor="text1"/>
        </w:rPr>
        <w:t>Công văn</w:t>
      </w:r>
      <w:r>
        <w:rPr>
          <w:color w:val="000000" w:themeColor="text1"/>
        </w:rPr>
        <w:t xml:space="preserve"> </w:t>
      </w:r>
      <w:r w:rsidRPr="003963CF">
        <w:rPr>
          <w:color w:val="000000" w:themeColor="text1"/>
        </w:rPr>
        <w:t>số</w:t>
      </w:r>
      <w:r w:rsidR="003F1DBA">
        <w:rPr>
          <w:color w:val="000000" w:themeColor="text1"/>
        </w:rPr>
        <w:t>:</w:t>
      </w:r>
      <w:r w:rsidRPr="003963CF">
        <w:rPr>
          <w:color w:val="000000" w:themeColor="text1"/>
        </w:rPr>
        <w:t xml:space="preserve"> 1831/UBND-KSTTHC ngày 27/02/2025</w:t>
      </w:r>
      <w:r w:rsidR="00A51C7F">
        <w:rPr>
          <w:color w:val="000000" w:themeColor="text1"/>
        </w:rPr>
        <w:t xml:space="preserve">, </w:t>
      </w:r>
      <w:r w:rsidR="00A51C7F" w:rsidRPr="00A51C7F">
        <w:rPr>
          <w:color w:val="000000" w:themeColor="text1"/>
        </w:rPr>
        <w:t xml:space="preserve">1948/UBND-NVKSTTHC </w:t>
      </w:r>
      <w:r w:rsidR="00A51C7F">
        <w:rPr>
          <w:color w:val="000000" w:themeColor="text1"/>
        </w:rPr>
        <w:t>ngày</w:t>
      </w:r>
      <w:r w:rsidR="00A51C7F" w:rsidRPr="00A51C7F">
        <w:rPr>
          <w:color w:val="000000" w:themeColor="text1"/>
        </w:rPr>
        <w:t xml:space="preserve"> 03/3/2025</w:t>
      </w:r>
      <w:r w:rsidRPr="003963CF">
        <w:rPr>
          <w:color w:val="000000" w:themeColor="text1"/>
        </w:rPr>
        <w:t xml:space="preserve"> về việc giải quyết TTHC cho</w:t>
      </w:r>
      <w:r>
        <w:rPr>
          <w:color w:val="000000" w:themeColor="text1"/>
        </w:rPr>
        <w:t xml:space="preserve"> </w:t>
      </w:r>
      <w:r w:rsidRPr="003963CF">
        <w:rPr>
          <w:color w:val="000000" w:themeColor="text1"/>
        </w:rPr>
        <w:t xml:space="preserve">cá nhân, tổ chức sau khi thực hiện sắp xếp tổ chức bộ máy, </w:t>
      </w:r>
      <w:r w:rsidR="00BF417C" w:rsidRPr="002D6FFD">
        <w:rPr>
          <w:color w:val="000000" w:themeColor="text1"/>
        </w:rPr>
        <w:t>kết thúc hoạt động của chính quyền địa phương cấp huyện và tổ chức chính quyền địa phương 02 cấp</w:t>
      </w:r>
      <w:r w:rsidR="00BF417C">
        <w:rPr>
          <w:color w:val="000000" w:themeColor="text1"/>
        </w:rPr>
        <w:t>,</w:t>
      </w:r>
      <w:r w:rsidR="00BF417C" w:rsidRPr="003963CF">
        <w:rPr>
          <w:color w:val="000000" w:themeColor="text1"/>
        </w:rPr>
        <w:t xml:space="preserve"> </w:t>
      </w:r>
      <w:r w:rsidRPr="003963CF">
        <w:rPr>
          <w:color w:val="000000" w:themeColor="text1"/>
        </w:rPr>
        <w:t>bảo đảm tổ chức</w:t>
      </w:r>
      <w:r>
        <w:rPr>
          <w:color w:val="000000" w:themeColor="text1"/>
        </w:rPr>
        <w:t xml:space="preserve"> </w:t>
      </w:r>
      <w:r w:rsidRPr="003963CF">
        <w:rPr>
          <w:color w:val="000000" w:themeColor="text1"/>
        </w:rPr>
        <w:t>thực hiện tiếp nhận, giải quyết TTHC liên tục, thông suốt, hiệu quả, không bị</w:t>
      </w:r>
      <w:r>
        <w:rPr>
          <w:color w:val="000000" w:themeColor="text1"/>
        </w:rPr>
        <w:t xml:space="preserve"> </w:t>
      </w:r>
      <w:r w:rsidRPr="003963CF">
        <w:rPr>
          <w:color w:val="000000" w:themeColor="text1"/>
        </w:rPr>
        <w:t>gián đoạn</w:t>
      </w:r>
      <w:r>
        <w:rPr>
          <w:color w:val="000000" w:themeColor="text1"/>
        </w:rPr>
        <w:t>.</w:t>
      </w:r>
      <w:bookmarkStart w:id="0" w:name="_Hlk197330931"/>
      <w:r w:rsidR="00BF417C" w:rsidRPr="002D6FFD">
        <w:rPr>
          <w:color w:val="000000" w:themeColor="text1"/>
        </w:rPr>
        <w:t xml:space="preserve"> </w:t>
      </w:r>
      <w:bookmarkEnd w:id="0"/>
    </w:p>
    <w:p w14:paraId="38BEE13E" w14:textId="68A8CFA3" w:rsidR="005C277A" w:rsidRDefault="00D85EA6" w:rsidP="00BD6044">
      <w:pPr>
        <w:spacing w:before="120" w:line="380" w:lineRule="exact"/>
        <w:ind w:firstLine="720"/>
        <w:jc w:val="both"/>
        <w:rPr>
          <w:color w:val="000000" w:themeColor="text1"/>
        </w:rPr>
      </w:pPr>
      <w:r>
        <w:rPr>
          <w:color w:val="000000" w:themeColor="text1"/>
        </w:rPr>
        <w:t>2</w:t>
      </w:r>
      <w:r w:rsidR="005C277A">
        <w:rPr>
          <w:color w:val="000000" w:themeColor="text1"/>
        </w:rPr>
        <w:t xml:space="preserve">. Chủ động theo dõi, </w:t>
      </w:r>
      <w:r w:rsidR="00D8139D">
        <w:rPr>
          <w:color w:val="000000" w:themeColor="text1"/>
        </w:rPr>
        <w:t>kịp thời</w:t>
      </w:r>
      <w:r w:rsidR="004E39CD">
        <w:rPr>
          <w:color w:val="000000" w:themeColor="text1"/>
        </w:rPr>
        <w:t xml:space="preserve"> </w:t>
      </w:r>
      <w:r w:rsidR="005C277A">
        <w:rPr>
          <w:color w:val="000000" w:themeColor="text1"/>
        </w:rPr>
        <w:t>tham mưu Chủ tịch UBND tỉnh công bố danh mục TTHC ngay sau khi các bộ, ngành Trung ương công bố TTHC; đồng thời, trên cơ sở quy định về chức năng, nhiệm vụ</w:t>
      </w:r>
      <w:r w:rsidR="007B03C0">
        <w:rPr>
          <w:color w:val="000000" w:themeColor="text1"/>
        </w:rPr>
        <w:t xml:space="preserve"> </w:t>
      </w:r>
      <w:r w:rsidR="005C277A">
        <w:rPr>
          <w:color w:val="000000" w:themeColor="text1"/>
        </w:rPr>
        <w:t xml:space="preserve">và </w:t>
      </w:r>
      <w:r w:rsidR="00DA41B9" w:rsidRPr="00DA41B9">
        <w:rPr>
          <w:color w:val="000000" w:themeColor="text1"/>
        </w:rPr>
        <w:t>phân định thẩm quyền giải quyết TTHC của chính quyền cấp huyện</w:t>
      </w:r>
      <w:r w:rsidR="005C277A">
        <w:rPr>
          <w:color w:val="000000" w:themeColor="text1"/>
        </w:rPr>
        <w:t xml:space="preserve">, thực hiện ngay việc rà soát, điều chỉnh lại toàn bộ quy trình nội bộ </w:t>
      </w:r>
      <w:r w:rsidR="009061CD">
        <w:rPr>
          <w:color w:val="000000" w:themeColor="text1"/>
        </w:rPr>
        <w:t xml:space="preserve">liên quan </w:t>
      </w:r>
      <w:r w:rsidR="005C277A">
        <w:rPr>
          <w:color w:val="000000" w:themeColor="text1"/>
        </w:rPr>
        <w:t>và tham mưu, trình Chủ tịch UBND tỉnh phê duyệt lại quy trình nội bộ, quy trình liên thông giải quyết TTHC nhằm đảm bảo quy trình tiếp nhận, xử lý và trả kết quả cho cá nhân, tổ chức trong giải quyết TTHC được thông suốt, hiệu quả.</w:t>
      </w:r>
    </w:p>
    <w:p w14:paraId="45AAE726" w14:textId="2AA3A3C4" w:rsidR="005C277A" w:rsidRDefault="005C277A" w:rsidP="00BD6044">
      <w:pPr>
        <w:spacing w:before="120" w:line="380" w:lineRule="exact"/>
        <w:ind w:firstLine="720"/>
        <w:jc w:val="both"/>
        <w:rPr>
          <w:color w:val="000000" w:themeColor="text1"/>
        </w:rPr>
      </w:pPr>
      <w:r>
        <w:rPr>
          <w:color w:val="000000" w:themeColor="text1"/>
        </w:rPr>
        <w:t>3. Giao Sở Khoa học và Công nghệ</w:t>
      </w:r>
      <w:r w:rsidR="005C3B75">
        <w:rPr>
          <w:color w:val="000000" w:themeColor="text1"/>
        </w:rPr>
        <w:t xml:space="preserve"> c</w:t>
      </w:r>
      <w:r>
        <w:rPr>
          <w:color w:val="000000" w:themeColor="text1"/>
        </w:rPr>
        <w:t xml:space="preserve">hủ trì, phối hợp với các cơ quan chuyên môn thuộc UBND tỉnh thực hiện </w:t>
      </w:r>
      <w:r w:rsidR="008C2368" w:rsidRPr="008C2368">
        <w:rPr>
          <w:color w:val="000000" w:themeColor="text1"/>
        </w:rPr>
        <w:t>điều chỉnh quy trình nội bộ và quy trình điện tử</w:t>
      </w:r>
      <w:r>
        <w:rPr>
          <w:color w:val="000000" w:themeColor="text1"/>
        </w:rPr>
        <w:t xml:space="preserve"> theo danh mục TTHC do các cơ quan, đơn vị cung cấp trên Hệ thống thông tin giải quyết TTHC của tỉnh đảm bảo kịp thời, không làm gián đoạn</w:t>
      </w:r>
      <w:r w:rsidR="00732F02" w:rsidRPr="00732F02">
        <w:rPr>
          <w:color w:val="000000" w:themeColor="text1"/>
        </w:rPr>
        <w:t xml:space="preserve"> </w:t>
      </w:r>
      <w:r w:rsidR="00732F02" w:rsidRPr="002D6FFD">
        <w:rPr>
          <w:color w:val="000000" w:themeColor="text1"/>
        </w:rPr>
        <w:t>việc quản lý, theo dõi</w:t>
      </w:r>
      <w:r>
        <w:rPr>
          <w:color w:val="000000" w:themeColor="text1"/>
        </w:rPr>
        <w:t>, chậm trễ việc</w:t>
      </w:r>
      <w:r w:rsidR="003905CD" w:rsidRPr="003905CD">
        <w:rPr>
          <w:color w:val="000000" w:themeColor="text1"/>
        </w:rPr>
        <w:t xml:space="preserve"> </w:t>
      </w:r>
      <w:r w:rsidR="003905CD" w:rsidRPr="002D6FFD">
        <w:rPr>
          <w:color w:val="000000" w:themeColor="text1"/>
        </w:rPr>
        <w:t xml:space="preserve">tiếp nhận, </w:t>
      </w:r>
      <w:r>
        <w:rPr>
          <w:color w:val="000000" w:themeColor="text1"/>
        </w:rPr>
        <w:t xml:space="preserve">giải quyết TTHC </w:t>
      </w:r>
      <w:r w:rsidR="001735B9" w:rsidRPr="001735B9">
        <w:rPr>
          <w:color w:val="000000" w:themeColor="text1"/>
        </w:rPr>
        <w:t>cho người dân, doanh nghiệp khi kết thúc hoạt động của chính quyền địa phương cấp huyện và tổ chức chính quyền địa phương 02 cấp</w:t>
      </w:r>
      <w:r w:rsidR="00BD494E">
        <w:rPr>
          <w:color w:val="000000" w:themeColor="text1"/>
        </w:rPr>
        <w:t>.</w:t>
      </w:r>
      <w:r>
        <w:rPr>
          <w:color w:val="000000" w:themeColor="text1"/>
        </w:rPr>
        <w:t xml:space="preserve"> </w:t>
      </w:r>
    </w:p>
    <w:p w14:paraId="68E57921" w14:textId="5C17247B" w:rsidR="005C277A" w:rsidRDefault="005C277A" w:rsidP="00BD6044">
      <w:pPr>
        <w:spacing w:before="120" w:line="380" w:lineRule="exact"/>
        <w:ind w:firstLine="720"/>
        <w:jc w:val="both"/>
        <w:rPr>
          <w:color w:val="000000" w:themeColor="text1"/>
        </w:rPr>
      </w:pPr>
      <w:r>
        <w:rPr>
          <w:color w:val="000000" w:themeColor="text1"/>
        </w:rPr>
        <w:t xml:space="preserve">4. Giao Văn phòng UBND tỉnh </w:t>
      </w:r>
      <w:r w:rsidR="00F64C4C" w:rsidRPr="00F64C4C">
        <w:rPr>
          <w:color w:val="000000" w:themeColor="text1"/>
        </w:rPr>
        <w:t>theo dõi, đôn đốc việc triển khai phân</w:t>
      </w:r>
      <w:r w:rsidR="00F64C4C">
        <w:rPr>
          <w:color w:val="000000" w:themeColor="text1"/>
        </w:rPr>
        <w:t xml:space="preserve"> </w:t>
      </w:r>
      <w:r w:rsidR="00F64C4C" w:rsidRPr="00F64C4C">
        <w:rPr>
          <w:color w:val="000000" w:themeColor="text1"/>
        </w:rPr>
        <w:t>định thẩm quyền giải quyết TTHC liên quan đến việc kết thúc hoạt động của</w:t>
      </w:r>
      <w:r w:rsidR="00F64C4C">
        <w:rPr>
          <w:color w:val="000000" w:themeColor="text1"/>
        </w:rPr>
        <w:t xml:space="preserve"> </w:t>
      </w:r>
      <w:r w:rsidR="00F64C4C" w:rsidRPr="00F64C4C">
        <w:rPr>
          <w:color w:val="000000" w:themeColor="text1"/>
        </w:rPr>
        <w:t>chính quyền địa phương cấp huyện và tổ chức chính quyền địa phương 02 cấp;</w:t>
      </w:r>
      <w:r w:rsidR="00F64C4C">
        <w:rPr>
          <w:color w:val="000000" w:themeColor="text1"/>
        </w:rPr>
        <w:t xml:space="preserve"> </w:t>
      </w:r>
      <w:r w:rsidR="00F64C4C" w:rsidRPr="00F64C4C">
        <w:rPr>
          <w:color w:val="000000" w:themeColor="text1"/>
        </w:rPr>
        <w:lastRenderedPageBreak/>
        <w:t xml:space="preserve">kịp thời tổng hợp, báo cáo </w:t>
      </w:r>
      <w:r w:rsidR="00F64C4C">
        <w:rPr>
          <w:color w:val="000000" w:themeColor="text1"/>
        </w:rPr>
        <w:t>UBND tỉnh, Chủ tịch UBND tỉnh</w:t>
      </w:r>
      <w:r w:rsidR="00F64C4C" w:rsidRPr="00F64C4C">
        <w:rPr>
          <w:color w:val="000000" w:themeColor="text1"/>
        </w:rPr>
        <w:t xml:space="preserve"> những vấn đề vượt thẩm</w:t>
      </w:r>
      <w:r w:rsidR="00F64C4C">
        <w:rPr>
          <w:color w:val="000000" w:themeColor="text1"/>
        </w:rPr>
        <w:t xml:space="preserve"> </w:t>
      </w:r>
      <w:r w:rsidR="00F64C4C" w:rsidRPr="00F64C4C">
        <w:rPr>
          <w:color w:val="000000" w:themeColor="text1"/>
        </w:rPr>
        <w:t>quyền.</w:t>
      </w:r>
    </w:p>
    <w:p w14:paraId="34FA9206" w14:textId="0C6235DF" w:rsidR="000554CC" w:rsidRDefault="005C277A" w:rsidP="00BD6044">
      <w:pPr>
        <w:spacing w:before="120" w:line="380" w:lineRule="exact"/>
        <w:ind w:firstLine="720"/>
        <w:jc w:val="both"/>
        <w:rPr>
          <w:color w:val="000000" w:themeColor="text1"/>
        </w:rPr>
      </w:pPr>
      <w:r>
        <w:rPr>
          <w:color w:val="000000" w:themeColor="text1"/>
        </w:rPr>
        <w:t>Nhận được Công văn này, Thủ trưởng các sở, ban, ngành khẩn trương triển khai thực hiện./.</w:t>
      </w:r>
    </w:p>
    <w:p w14:paraId="6B52AC5A" w14:textId="77777777" w:rsidR="00BD6044" w:rsidRDefault="00BD6044" w:rsidP="00BD6044">
      <w:pPr>
        <w:spacing w:before="120" w:line="380" w:lineRule="exact"/>
        <w:ind w:firstLine="720"/>
        <w:jc w:val="both"/>
        <w:rPr>
          <w:color w:val="000000" w:themeColor="text1"/>
        </w:rPr>
      </w:pPr>
    </w:p>
    <w:tbl>
      <w:tblPr>
        <w:tblW w:w="9135" w:type="dxa"/>
        <w:tblLayout w:type="fixed"/>
        <w:tblLook w:val="04A0" w:firstRow="1" w:lastRow="0" w:firstColumn="1" w:lastColumn="0" w:noHBand="0" w:noVBand="1"/>
      </w:tblPr>
      <w:tblGrid>
        <w:gridCol w:w="4787"/>
        <w:gridCol w:w="4348"/>
      </w:tblGrid>
      <w:tr w:rsidR="005C277A" w14:paraId="31987BCA" w14:textId="77777777" w:rsidTr="005C277A">
        <w:trPr>
          <w:trHeight w:val="2307"/>
        </w:trPr>
        <w:tc>
          <w:tcPr>
            <w:tcW w:w="4786" w:type="dxa"/>
          </w:tcPr>
          <w:p w14:paraId="2753DC7E" w14:textId="77777777" w:rsidR="005C277A" w:rsidRDefault="005C277A">
            <w:pPr>
              <w:rPr>
                <w:b/>
                <w:i/>
                <w:color w:val="000000"/>
                <w:sz w:val="24"/>
                <w:szCs w:val="24"/>
              </w:rPr>
            </w:pPr>
            <w:r>
              <w:rPr>
                <w:b/>
                <w:i/>
                <w:color w:val="000000"/>
                <w:sz w:val="24"/>
                <w:szCs w:val="24"/>
              </w:rPr>
              <w:t>Nơi nhận:</w:t>
            </w:r>
          </w:p>
          <w:p w14:paraId="573E9A20" w14:textId="77777777" w:rsidR="005C277A" w:rsidRDefault="005C277A">
            <w:pPr>
              <w:rPr>
                <w:color w:val="000000"/>
                <w:sz w:val="22"/>
                <w:szCs w:val="22"/>
              </w:rPr>
            </w:pPr>
            <w:r>
              <w:rPr>
                <w:color w:val="000000"/>
                <w:sz w:val="22"/>
                <w:szCs w:val="22"/>
              </w:rPr>
              <w:t>- Như trên;</w:t>
            </w:r>
          </w:p>
          <w:p w14:paraId="17AB9AFD" w14:textId="31B9EECD" w:rsidR="005C277A" w:rsidRDefault="005C277A">
            <w:pPr>
              <w:rPr>
                <w:color w:val="000000"/>
                <w:sz w:val="22"/>
                <w:szCs w:val="22"/>
              </w:rPr>
            </w:pPr>
            <w:r>
              <w:rPr>
                <w:color w:val="000000"/>
                <w:sz w:val="22"/>
                <w:szCs w:val="22"/>
              </w:rPr>
              <w:t>- CT, PCT UBND tỉnh</w:t>
            </w:r>
            <w:r w:rsidR="00030D99">
              <w:rPr>
                <w:color w:val="000000"/>
                <w:sz w:val="22"/>
                <w:szCs w:val="22"/>
              </w:rPr>
              <w:t xml:space="preserve"> (Đ/c Hà)</w:t>
            </w:r>
            <w:r>
              <w:rPr>
                <w:color w:val="000000"/>
                <w:sz w:val="22"/>
                <w:szCs w:val="22"/>
              </w:rPr>
              <w:t>;</w:t>
            </w:r>
          </w:p>
          <w:p w14:paraId="2D659BD3" w14:textId="665F3CC2" w:rsidR="005C277A" w:rsidRDefault="005C277A">
            <w:pPr>
              <w:rPr>
                <w:color w:val="000000"/>
                <w:sz w:val="22"/>
                <w:szCs w:val="22"/>
              </w:rPr>
            </w:pPr>
            <w:r>
              <w:rPr>
                <w:color w:val="000000"/>
                <w:sz w:val="22"/>
                <w:szCs w:val="22"/>
              </w:rPr>
              <w:t>- CVP, PCVP UBND tỉnh</w:t>
            </w:r>
            <w:r w:rsidR="00030D99">
              <w:rPr>
                <w:color w:val="000000"/>
                <w:sz w:val="22"/>
                <w:szCs w:val="22"/>
              </w:rPr>
              <w:t xml:space="preserve"> (Đ/c Hùng)</w:t>
            </w:r>
            <w:r>
              <w:rPr>
                <w:color w:val="000000"/>
                <w:sz w:val="22"/>
                <w:szCs w:val="22"/>
              </w:rPr>
              <w:t>;</w:t>
            </w:r>
          </w:p>
          <w:p w14:paraId="2E17C52C" w14:textId="77777777" w:rsidR="005C277A" w:rsidRDefault="005C277A">
            <w:pPr>
              <w:rPr>
                <w:color w:val="000000"/>
                <w:sz w:val="22"/>
                <w:szCs w:val="22"/>
              </w:rPr>
            </w:pPr>
            <w:r>
              <w:rPr>
                <w:color w:val="000000"/>
                <w:sz w:val="22"/>
                <w:szCs w:val="22"/>
              </w:rPr>
              <w:t>- UBND các huyện, thị xã, thành phố;</w:t>
            </w:r>
          </w:p>
          <w:p w14:paraId="60F3E274" w14:textId="77777777" w:rsidR="005C277A" w:rsidRDefault="005C277A">
            <w:pPr>
              <w:jc w:val="both"/>
              <w:rPr>
                <w:color w:val="000000"/>
                <w:sz w:val="22"/>
                <w:szCs w:val="22"/>
              </w:rPr>
            </w:pPr>
            <w:r>
              <w:rPr>
                <w:color w:val="000000"/>
                <w:sz w:val="22"/>
                <w:szCs w:val="22"/>
              </w:rPr>
              <w:t>- Các Phòng, TT thuộc VP UBND tỉnh;</w:t>
            </w:r>
          </w:p>
          <w:p w14:paraId="07436232" w14:textId="72AA3B89" w:rsidR="005C277A" w:rsidRDefault="005C277A">
            <w:pPr>
              <w:jc w:val="both"/>
              <w:rPr>
                <w:color w:val="000000"/>
                <w:sz w:val="22"/>
                <w:szCs w:val="22"/>
                <w:vertAlign w:val="subscript"/>
              </w:rPr>
            </w:pPr>
            <w:r>
              <w:rPr>
                <w:color w:val="000000"/>
                <w:sz w:val="22"/>
                <w:szCs w:val="22"/>
              </w:rPr>
              <w:t xml:space="preserve">- Lưu: VT, </w:t>
            </w:r>
            <w:r w:rsidR="00F4608C">
              <w:rPr>
                <w:color w:val="000000"/>
                <w:sz w:val="22"/>
                <w:szCs w:val="22"/>
              </w:rPr>
              <w:t>NV</w:t>
            </w:r>
            <w:r>
              <w:rPr>
                <w:color w:val="000000"/>
                <w:sz w:val="22"/>
                <w:szCs w:val="22"/>
              </w:rPr>
              <w:t xml:space="preserve">KS </w:t>
            </w:r>
            <w:r>
              <w:rPr>
                <w:color w:val="000000"/>
                <w:sz w:val="22"/>
                <w:szCs w:val="22"/>
                <w:vertAlign w:val="subscript"/>
              </w:rPr>
              <w:t>(B 05b).</w:t>
            </w:r>
          </w:p>
          <w:p w14:paraId="3F1ADAC7" w14:textId="77777777" w:rsidR="005C277A" w:rsidRDefault="005C277A">
            <w:pPr>
              <w:spacing w:after="60"/>
              <w:jc w:val="both"/>
              <w:rPr>
                <w:color w:val="000000"/>
                <w:sz w:val="22"/>
                <w:szCs w:val="22"/>
              </w:rPr>
            </w:pPr>
          </w:p>
        </w:tc>
        <w:tc>
          <w:tcPr>
            <w:tcW w:w="4348" w:type="dxa"/>
          </w:tcPr>
          <w:p w14:paraId="0447CA21" w14:textId="77777777" w:rsidR="005C277A" w:rsidRDefault="005C277A">
            <w:pPr>
              <w:jc w:val="center"/>
              <w:rPr>
                <w:b/>
                <w:color w:val="000000"/>
              </w:rPr>
            </w:pPr>
            <w:r>
              <w:rPr>
                <w:b/>
                <w:color w:val="000000"/>
              </w:rPr>
              <w:t>KT. CHỦ TỊCH</w:t>
            </w:r>
          </w:p>
          <w:p w14:paraId="5122128D" w14:textId="77777777" w:rsidR="005C277A" w:rsidRDefault="005C277A">
            <w:pPr>
              <w:jc w:val="center"/>
              <w:rPr>
                <w:b/>
                <w:color w:val="000000"/>
              </w:rPr>
            </w:pPr>
            <w:r>
              <w:rPr>
                <w:b/>
                <w:color w:val="000000"/>
              </w:rPr>
              <w:t>PHÓ CHỦ TỊCH</w:t>
            </w:r>
          </w:p>
          <w:p w14:paraId="1C58F054" w14:textId="77777777" w:rsidR="005C277A" w:rsidRDefault="005C277A">
            <w:pPr>
              <w:jc w:val="center"/>
              <w:rPr>
                <w:b/>
                <w:color w:val="000000"/>
                <w:sz w:val="32"/>
                <w:szCs w:val="32"/>
              </w:rPr>
            </w:pPr>
          </w:p>
          <w:p w14:paraId="412EFE51" w14:textId="77777777" w:rsidR="009D20F7" w:rsidRDefault="009D20F7">
            <w:pPr>
              <w:jc w:val="center"/>
              <w:rPr>
                <w:b/>
                <w:color w:val="000000"/>
                <w:sz w:val="32"/>
                <w:szCs w:val="32"/>
              </w:rPr>
            </w:pPr>
          </w:p>
          <w:p w14:paraId="0AA8936E" w14:textId="77777777" w:rsidR="009D20F7" w:rsidRDefault="009D20F7" w:rsidP="00A51018">
            <w:pPr>
              <w:rPr>
                <w:b/>
                <w:color w:val="000000"/>
                <w:sz w:val="32"/>
                <w:szCs w:val="32"/>
              </w:rPr>
            </w:pPr>
          </w:p>
          <w:p w14:paraId="49D91541" w14:textId="77777777" w:rsidR="009D20F7" w:rsidRDefault="009D20F7">
            <w:pPr>
              <w:jc w:val="center"/>
              <w:rPr>
                <w:b/>
                <w:color w:val="000000"/>
                <w:sz w:val="32"/>
                <w:szCs w:val="32"/>
              </w:rPr>
            </w:pPr>
          </w:p>
          <w:p w14:paraId="3A0B3F0A" w14:textId="77777777" w:rsidR="009D20F7" w:rsidRDefault="009D20F7">
            <w:pPr>
              <w:jc w:val="center"/>
              <w:rPr>
                <w:b/>
                <w:color w:val="000000"/>
                <w:sz w:val="32"/>
                <w:szCs w:val="32"/>
              </w:rPr>
            </w:pPr>
          </w:p>
          <w:p w14:paraId="189DE28A" w14:textId="77777777" w:rsidR="00F44006" w:rsidRDefault="00F44006">
            <w:pPr>
              <w:jc w:val="center"/>
              <w:rPr>
                <w:b/>
                <w:color w:val="000000"/>
                <w:sz w:val="32"/>
                <w:szCs w:val="32"/>
              </w:rPr>
            </w:pPr>
          </w:p>
          <w:p w14:paraId="1B0889BB" w14:textId="77777777" w:rsidR="005C277A" w:rsidRDefault="005C277A">
            <w:pPr>
              <w:jc w:val="center"/>
              <w:rPr>
                <w:b/>
                <w:color w:val="000000"/>
              </w:rPr>
            </w:pPr>
            <w:r>
              <w:rPr>
                <w:b/>
                <w:color w:val="000000"/>
              </w:rPr>
              <w:t>Nguyễn Tuấn Hà</w:t>
            </w:r>
          </w:p>
        </w:tc>
      </w:tr>
    </w:tbl>
    <w:p w14:paraId="11D00A03" w14:textId="77777777" w:rsidR="00411840" w:rsidRPr="005C277A" w:rsidRDefault="00411840" w:rsidP="00FD4218"/>
    <w:sectPr w:rsidR="00411840" w:rsidRPr="005C277A" w:rsidSect="00BD6044">
      <w:headerReference w:type="default" r:id="rId9"/>
      <w:headerReference w:type="first" r:id="rId10"/>
      <w:pgSz w:w="11907" w:h="16840" w:code="9"/>
      <w:pgMar w:top="1134" w:right="1134" w:bottom="1134" w:left="1701" w:header="567"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E0C98" w14:textId="77777777" w:rsidR="004F6AA0" w:rsidRDefault="004F6AA0">
      <w:r>
        <w:separator/>
      </w:r>
    </w:p>
  </w:endnote>
  <w:endnote w:type="continuationSeparator" w:id="0">
    <w:p w14:paraId="34F0450C" w14:textId="77777777" w:rsidR="004F6AA0" w:rsidRDefault="004F6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F24C9" w14:textId="77777777" w:rsidR="004F6AA0" w:rsidRDefault="004F6AA0">
      <w:r>
        <w:separator/>
      </w:r>
    </w:p>
  </w:footnote>
  <w:footnote w:type="continuationSeparator" w:id="0">
    <w:p w14:paraId="73BCDAFC" w14:textId="77777777" w:rsidR="004F6AA0" w:rsidRDefault="004F6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C342E" w14:textId="3849ACB3" w:rsidR="00411840" w:rsidRDefault="004359D2">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separate"/>
    </w:r>
    <w:r w:rsidR="00B4049A">
      <w:rPr>
        <w:noProof/>
        <w:color w:val="000000"/>
      </w:rPr>
      <w:t>2</w:t>
    </w:r>
    <w:r>
      <w:rPr>
        <w:color w:val="00000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008E8" w14:textId="77777777" w:rsidR="00411840" w:rsidRDefault="00411840">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FD793D"/>
    <w:multiLevelType w:val="hybridMultilevel"/>
    <w:tmpl w:val="17323930"/>
    <w:lvl w:ilvl="0" w:tplc="CF7A1D8E">
      <w:start w:val="2"/>
      <w:numFmt w:val="decimal"/>
      <w:lvlText w:val="%1."/>
      <w:lvlJc w:val="left"/>
      <w:pPr>
        <w:ind w:left="1060" w:hanging="360"/>
      </w:pPr>
      <w:rPr>
        <w:rFonts w:hint="default"/>
        <w:color w:val="000000"/>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 w15:restartNumberingAfterBreak="0">
    <w:nsid w:val="3AE40E7E"/>
    <w:multiLevelType w:val="multilevel"/>
    <w:tmpl w:val="30E654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7AE04431"/>
    <w:multiLevelType w:val="multilevel"/>
    <w:tmpl w:val="BD469B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04138207">
    <w:abstractNumId w:val="2"/>
  </w:num>
  <w:num w:numId="2" w16cid:durableId="630944020">
    <w:abstractNumId w:val="1"/>
  </w:num>
  <w:num w:numId="3" w16cid:durableId="19718596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1840"/>
    <w:rsid w:val="000033D4"/>
    <w:rsid w:val="000116B4"/>
    <w:rsid w:val="00026147"/>
    <w:rsid w:val="00030D99"/>
    <w:rsid w:val="000318D3"/>
    <w:rsid w:val="00045D24"/>
    <w:rsid w:val="000554CC"/>
    <w:rsid w:val="00055D1B"/>
    <w:rsid w:val="0006580A"/>
    <w:rsid w:val="00066154"/>
    <w:rsid w:val="0006651F"/>
    <w:rsid w:val="0007460E"/>
    <w:rsid w:val="00081B91"/>
    <w:rsid w:val="000841F5"/>
    <w:rsid w:val="00090D12"/>
    <w:rsid w:val="0009118E"/>
    <w:rsid w:val="00091F96"/>
    <w:rsid w:val="00096750"/>
    <w:rsid w:val="000979AC"/>
    <w:rsid w:val="000B4A6F"/>
    <w:rsid w:val="000B7518"/>
    <w:rsid w:val="000D5E2E"/>
    <w:rsid w:val="000D75A4"/>
    <w:rsid w:val="000E29FC"/>
    <w:rsid w:val="000F4EF8"/>
    <w:rsid w:val="000F597E"/>
    <w:rsid w:val="000F6634"/>
    <w:rsid w:val="00103D83"/>
    <w:rsid w:val="0010653B"/>
    <w:rsid w:val="00110F51"/>
    <w:rsid w:val="00114981"/>
    <w:rsid w:val="00115547"/>
    <w:rsid w:val="00123778"/>
    <w:rsid w:val="0012573F"/>
    <w:rsid w:val="00132D8B"/>
    <w:rsid w:val="001330E3"/>
    <w:rsid w:val="001374E7"/>
    <w:rsid w:val="00142507"/>
    <w:rsid w:val="001425D5"/>
    <w:rsid w:val="00145A23"/>
    <w:rsid w:val="001570EF"/>
    <w:rsid w:val="00161464"/>
    <w:rsid w:val="0016345E"/>
    <w:rsid w:val="00163A0A"/>
    <w:rsid w:val="00166CCC"/>
    <w:rsid w:val="001735B9"/>
    <w:rsid w:val="00173617"/>
    <w:rsid w:val="00176220"/>
    <w:rsid w:val="00177EBA"/>
    <w:rsid w:val="00181C80"/>
    <w:rsid w:val="00186943"/>
    <w:rsid w:val="001902F2"/>
    <w:rsid w:val="001926A3"/>
    <w:rsid w:val="00192B88"/>
    <w:rsid w:val="00193747"/>
    <w:rsid w:val="001A5ACF"/>
    <w:rsid w:val="001B0099"/>
    <w:rsid w:val="001B5E91"/>
    <w:rsid w:val="001C083B"/>
    <w:rsid w:val="001C6D0F"/>
    <w:rsid w:val="001D045E"/>
    <w:rsid w:val="001D33AB"/>
    <w:rsid w:val="001E705E"/>
    <w:rsid w:val="001F7D9D"/>
    <w:rsid w:val="00217027"/>
    <w:rsid w:val="002220CA"/>
    <w:rsid w:val="00222464"/>
    <w:rsid w:val="00230CF3"/>
    <w:rsid w:val="00234433"/>
    <w:rsid w:val="00234F3C"/>
    <w:rsid w:val="00236736"/>
    <w:rsid w:val="00240A45"/>
    <w:rsid w:val="002517BA"/>
    <w:rsid w:val="00256702"/>
    <w:rsid w:val="00265A2C"/>
    <w:rsid w:val="00271965"/>
    <w:rsid w:val="00273F3F"/>
    <w:rsid w:val="002822B6"/>
    <w:rsid w:val="00283C69"/>
    <w:rsid w:val="0028572C"/>
    <w:rsid w:val="00286777"/>
    <w:rsid w:val="0029438C"/>
    <w:rsid w:val="002966A7"/>
    <w:rsid w:val="002B2625"/>
    <w:rsid w:val="002B5D9F"/>
    <w:rsid w:val="002B7942"/>
    <w:rsid w:val="002C4351"/>
    <w:rsid w:val="002C4C5E"/>
    <w:rsid w:val="002D0639"/>
    <w:rsid w:val="002D21F3"/>
    <w:rsid w:val="002D6FFD"/>
    <w:rsid w:val="002E08EF"/>
    <w:rsid w:val="002E45C6"/>
    <w:rsid w:val="002E7694"/>
    <w:rsid w:val="002F30C2"/>
    <w:rsid w:val="002F34CC"/>
    <w:rsid w:val="00302280"/>
    <w:rsid w:val="0030322D"/>
    <w:rsid w:val="003058B8"/>
    <w:rsid w:val="00307AED"/>
    <w:rsid w:val="00314BBC"/>
    <w:rsid w:val="00316470"/>
    <w:rsid w:val="003223CC"/>
    <w:rsid w:val="00322616"/>
    <w:rsid w:val="00327A0D"/>
    <w:rsid w:val="00327EFC"/>
    <w:rsid w:val="00343CF8"/>
    <w:rsid w:val="00352817"/>
    <w:rsid w:val="003535EF"/>
    <w:rsid w:val="00360397"/>
    <w:rsid w:val="003660A6"/>
    <w:rsid w:val="0038482A"/>
    <w:rsid w:val="00384C0F"/>
    <w:rsid w:val="0039049C"/>
    <w:rsid w:val="003905CD"/>
    <w:rsid w:val="003963CF"/>
    <w:rsid w:val="00396D47"/>
    <w:rsid w:val="003A046F"/>
    <w:rsid w:val="003A56FE"/>
    <w:rsid w:val="003B1456"/>
    <w:rsid w:val="003B7BF8"/>
    <w:rsid w:val="003C5E40"/>
    <w:rsid w:val="003D1ECE"/>
    <w:rsid w:val="003D4417"/>
    <w:rsid w:val="003F1DBA"/>
    <w:rsid w:val="003F56A2"/>
    <w:rsid w:val="003F7203"/>
    <w:rsid w:val="003F7227"/>
    <w:rsid w:val="003F757A"/>
    <w:rsid w:val="004011A8"/>
    <w:rsid w:val="00405921"/>
    <w:rsid w:val="0040625C"/>
    <w:rsid w:val="004104D9"/>
    <w:rsid w:val="00411840"/>
    <w:rsid w:val="00413AA3"/>
    <w:rsid w:val="004208FD"/>
    <w:rsid w:val="004259A4"/>
    <w:rsid w:val="0043564D"/>
    <w:rsid w:val="004359D2"/>
    <w:rsid w:val="00442EF6"/>
    <w:rsid w:val="00444EE0"/>
    <w:rsid w:val="00445011"/>
    <w:rsid w:val="004451C5"/>
    <w:rsid w:val="004503D3"/>
    <w:rsid w:val="0046158A"/>
    <w:rsid w:val="00465433"/>
    <w:rsid w:val="00467CEB"/>
    <w:rsid w:val="00472D09"/>
    <w:rsid w:val="004746D4"/>
    <w:rsid w:val="004754AA"/>
    <w:rsid w:val="00484618"/>
    <w:rsid w:val="00485C31"/>
    <w:rsid w:val="00486CD7"/>
    <w:rsid w:val="00492A7F"/>
    <w:rsid w:val="004A40BB"/>
    <w:rsid w:val="004A720F"/>
    <w:rsid w:val="004B1EC6"/>
    <w:rsid w:val="004B3000"/>
    <w:rsid w:val="004C1521"/>
    <w:rsid w:val="004C673F"/>
    <w:rsid w:val="004D59B9"/>
    <w:rsid w:val="004E39CD"/>
    <w:rsid w:val="004E67FF"/>
    <w:rsid w:val="004F1AA2"/>
    <w:rsid w:val="004F475B"/>
    <w:rsid w:val="004F4D39"/>
    <w:rsid w:val="004F6AA0"/>
    <w:rsid w:val="005050BF"/>
    <w:rsid w:val="0051071D"/>
    <w:rsid w:val="00517B6B"/>
    <w:rsid w:val="005230A9"/>
    <w:rsid w:val="00530964"/>
    <w:rsid w:val="0053499E"/>
    <w:rsid w:val="00547431"/>
    <w:rsid w:val="00571B20"/>
    <w:rsid w:val="00576CFA"/>
    <w:rsid w:val="00577790"/>
    <w:rsid w:val="005800C7"/>
    <w:rsid w:val="00587A01"/>
    <w:rsid w:val="00587D0D"/>
    <w:rsid w:val="00594D6D"/>
    <w:rsid w:val="005A4EFB"/>
    <w:rsid w:val="005A655B"/>
    <w:rsid w:val="005B29A3"/>
    <w:rsid w:val="005B749D"/>
    <w:rsid w:val="005C277A"/>
    <w:rsid w:val="005C278C"/>
    <w:rsid w:val="005C3B75"/>
    <w:rsid w:val="005C458A"/>
    <w:rsid w:val="005D0D2A"/>
    <w:rsid w:val="005D2C2C"/>
    <w:rsid w:val="005D5FAA"/>
    <w:rsid w:val="005E6C60"/>
    <w:rsid w:val="005E7194"/>
    <w:rsid w:val="005E7AD1"/>
    <w:rsid w:val="005F1B28"/>
    <w:rsid w:val="00600B28"/>
    <w:rsid w:val="00627256"/>
    <w:rsid w:val="00627CA4"/>
    <w:rsid w:val="006309C1"/>
    <w:rsid w:val="006332EC"/>
    <w:rsid w:val="00637B85"/>
    <w:rsid w:val="006519CE"/>
    <w:rsid w:val="00654CD8"/>
    <w:rsid w:val="00660D07"/>
    <w:rsid w:val="00670D9B"/>
    <w:rsid w:val="0067653B"/>
    <w:rsid w:val="00686EA3"/>
    <w:rsid w:val="0068725F"/>
    <w:rsid w:val="006909BF"/>
    <w:rsid w:val="006934AF"/>
    <w:rsid w:val="00697943"/>
    <w:rsid w:val="00697A0B"/>
    <w:rsid w:val="006A0D30"/>
    <w:rsid w:val="006A23FB"/>
    <w:rsid w:val="006A3FE3"/>
    <w:rsid w:val="006A40BC"/>
    <w:rsid w:val="006A55EE"/>
    <w:rsid w:val="006B3726"/>
    <w:rsid w:val="006B5494"/>
    <w:rsid w:val="006C4DB4"/>
    <w:rsid w:val="006C5D85"/>
    <w:rsid w:val="006D1F7E"/>
    <w:rsid w:val="006D3727"/>
    <w:rsid w:val="006D49C0"/>
    <w:rsid w:val="006D5379"/>
    <w:rsid w:val="006E75C8"/>
    <w:rsid w:val="006F26BD"/>
    <w:rsid w:val="006F380F"/>
    <w:rsid w:val="006F7D3D"/>
    <w:rsid w:val="0070169D"/>
    <w:rsid w:val="007165DF"/>
    <w:rsid w:val="007247C5"/>
    <w:rsid w:val="00726371"/>
    <w:rsid w:val="00732F02"/>
    <w:rsid w:val="00734ECF"/>
    <w:rsid w:val="00743D11"/>
    <w:rsid w:val="0074749F"/>
    <w:rsid w:val="00747CE2"/>
    <w:rsid w:val="00760B05"/>
    <w:rsid w:val="00761754"/>
    <w:rsid w:val="0076254F"/>
    <w:rsid w:val="007626E8"/>
    <w:rsid w:val="00765B66"/>
    <w:rsid w:val="007761D5"/>
    <w:rsid w:val="007764B3"/>
    <w:rsid w:val="00777E42"/>
    <w:rsid w:val="007832C8"/>
    <w:rsid w:val="00785D57"/>
    <w:rsid w:val="00793F95"/>
    <w:rsid w:val="007A001C"/>
    <w:rsid w:val="007A0AFA"/>
    <w:rsid w:val="007B03C0"/>
    <w:rsid w:val="007B115D"/>
    <w:rsid w:val="007C103B"/>
    <w:rsid w:val="007C12F5"/>
    <w:rsid w:val="007C56C2"/>
    <w:rsid w:val="007C6D51"/>
    <w:rsid w:val="007C7510"/>
    <w:rsid w:val="007E1923"/>
    <w:rsid w:val="007F0E0C"/>
    <w:rsid w:val="007F5192"/>
    <w:rsid w:val="00807347"/>
    <w:rsid w:val="0081494B"/>
    <w:rsid w:val="00824264"/>
    <w:rsid w:val="00824C08"/>
    <w:rsid w:val="008351C9"/>
    <w:rsid w:val="00844382"/>
    <w:rsid w:val="00846814"/>
    <w:rsid w:val="008469E9"/>
    <w:rsid w:val="00851198"/>
    <w:rsid w:val="008518ED"/>
    <w:rsid w:val="008535B5"/>
    <w:rsid w:val="008540B3"/>
    <w:rsid w:val="00864B51"/>
    <w:rsid w:val="008701A9"/>
    <w:rsid w:val="008706B0"/>
    <w:rsid w:val="00870CE3"/>
    <w:rsid w:val="0087640A"/>
    <w:rsid w:val="008769E2"/>
    <w:rsid w:val="00877390"/>
    <w:rsid w:val="008970EC"/>
    <w:rsid w:val="008A31E4"/>
    <w:rsid w:val="008A69A4"/>
    <w:rsid w:val="008C1DE2"/>
    <w:rsid w:val="008C2368"/>
    <w:rsid w:val="008C54B7"/>
    <w:rsid w:val="008C5F44"/>
    <w:rsid w:val="0090602C"/>
    <w:rsid w:val="009061CD"/>
    <w:rsid w:val="009153F1"/>
    <w:rsid w:val="00915D85"/>
    <w:rsid w:val="009208F4"/>
    <w:rsid w:val="00923C65"/>
    <w:rsid w:val="00940F5F"/>
    <w:rsid w:val="009419BC"/>
    <w:rsid w:val="00944DC7"/>
    <w:rsid w:val="00960C85"/>
    <w:rsid w:val="00982E49"/>
    <w:rsid w:val="009905C9"/>
    <w:rsid w:val="00997424"/>
    <w:rsid w:val="009A067E"/>
    <w:rsid w:val="009A1C7F"/>
    <w:rsid w:val="009B6BD5"/>
    <w:rsid w:val="009C60DC"/>
    <w:rsid w:val="009C7F32"/>
    <w:rsid w:val="009D1661"/>
    <w:rsid w:val="009D20F7"/>
    <w:rsid w:val="009E11F8"/>
    <w:rsid w:val="009E4868"/>
    <w:rsid w:val="009F075B"/>
    <w:rsid w:val="00A01744"/>
    <w:rsid w:val="00A0667D"/>
    <w:rsid w:val="00A14D3E"/>
    <w:rsid w:val="00A14EEB"/>
    <w:rsid w:val="00A173E5"/>
    <w:rsid w:val="00A177B3"/>
    <w:rsid w:val="00A1784F"/>
    <w:rsid w:val="00A205BA"/>
    <w:rsid w:val="00A21167"/>
    <w:rsid w:val="00A35205"/>
    <w:rsid w:val="00A42751"/>
    <w:rsid w:val="00A43482"/>
    <w:rsid w:val="00A51018"/>
    <w:rsid w:val="00A51B40"/>
    <w:rsid w:val="00A51C7F"/>
    <w:rsid w:val="00A52BA0"/>
    <w:rsid w:val="00A55511"/>
    <w:rsid w:val="00A564DB"/>
    <w:rsid w:val="00A611A5"/>
    <w:rsid w:val="00A616AA"/>
    <w:rsid w:val="00A626FE"/>
    <w:rsid w:val="00A75CA1"/>
    <w:rsid w:val="00A84970"/>
    <w:rsid w:val="00A96FA6"/>
    <w:rsid w:val="00AA2773"/>
    <w:rsid w:val="00AA62EF"/>
    <w:rsid w:val="00AB31DC"/>
    <w:rsid w:val="00AC09E9"/>
    <w:rsid w:val="00AC1995"/>
    <w:rsid w:val="00AD3DB2"/>
    <w:rsid w:val="00AD66C2"/>
    <w:rsid w:val="00AE05F8"/>
    <w:rsid w:val="00AE6E98"/>
    <w:rsid w:val="00AF06CB"/>
    <w:rsid w:val="00B00895"/>
    <w:rsid w:val="00B06644"/>
    <w:rsid w:val="00B20497"/>
    <w:rsid w:val="00B31988"/>
    <w:rsid w:val="00B33FF6"/>
    <w:rsid w:val="00B347A3"/>
    <w:rsid w:val="00B4049A"/>
    <w:rsid w:val="00B46D9B"/>
    <w:rsid w:val="00B51628"/>
    <w:rsid w:val="00B52C90"/>
    <w:rsid w:val="00B67AD1"/>
    <w:rsid w:val="00B7015C"/>
    <w:rsid w:val="00B77440"/>
    <w:rsid w:val="00B824A5"/>
    <w:rsid w:val="00B94D81"/>
    <w:rsid w:val="00BA3E7B"/>
    <w:rsid w:val="00BA7E67"/>
    <w:rsid w:val="00BB7E5E"/>
    <w:rsid w:val="00BC0918"/>
    <w:rsid w:val="00BC72DD"/>
    <w:rsid w:val="00BD0B45"/>
    <w:rsid w:val="00BD3D7A"/>
    <w:rsid w:val="00BD494E"/>
    <w:rsid w:val="00BD5E2B"/>
    <w:rsid w:val="00BD6044"/>
    <w:rsid w:val="00BE53E8"/>
    <w:rsid w:val="00BE6D56"/>
    <w:rsid w:val="00BF417C"/>
    <w:rsid w:val="00C05713"/>
    <w:rsid w:val="00C062D2"/>
    <w:rsid w:val="00C11F44"/>
    <w:rsid w:val="00C12C78"/>
    <w:rsid w:val="00C15505"/>
    <w:rsid w:val="00C16AF3"/>
    <w:rsid w:val="00C17741"/>
    <w:rsid w:val="00C25606"/>
    <w:rsid w:val="00C26C9A"/>
    <w:rsid w:val="00C32684"/>
    <w:rsid w:val="00C447D0"/>
    <w:rsid w:val="00C55D35"/>
    <w:rsid w:val="00C615E3"/>
    <w:rsid w:val="00C65FDF"/>
    <w:rsid w:val="00C662A0"/>
    <w:rsid w:val="00C74F28"/>
    <w:rsid w:val="00C76972"/>
    <w:rsid w:val="00C76E95"/>
    <w:rsid w:val="00C8022F"/>
    <w:rsid w:val="00C81D9E"/>
    <w:rsid w:val="00C87707"/>
    <w:rsid w:val="00C92941"/>
    <w:rsid w:val="00C94B93"/>
    <w:rsid w:val="00CA4208"/>
    <w:rsid w:val="00CA6946"/>
    <w:rsid w:val="00CA7328"/>
    <w:rsid w:val="00CB0800"/>
    <w:rsid w:val="00CB3C04"/>
    <w:rsid w:val="00CB6B6A"/>
    <w:rsid w:val="00CC29C6"/>
    <w:rsid w:val="00CC5156"/>
    <w:rsid w:val="00CC57F2"/>
    <w:rsid w:val="00CC5A44"/>
    <w:rsid w:val="00CC639F"/>
    <w:rsid w:val="00CD2E50"/>
    <w:rsid w:val="00CE12C7"/>
    <w:rsid w:val="00CE3A22"/>
    <w:rsid w:val="00CF1794"/>
    <w:rsid w:val="00CF2AC9"/>
    <w:rsid w:val="00CF5F8D"/>
    <w:rsid w:val="00D011FC"/>
    <w:rsid w:val="00D12E47"/>
    <w:rsid w:val="00D17006"/>
    <w:rsid w:val="00D31E04"/>
    <w:rsid w:val="00D333F9"/>
    <w:rsid w:val="00D36718"/>
    <w:rsid w:val="00D37279"/>
    <w:rsid w:val="00D51336"/>
    <w:rsid w:val="00D60270"/>
    <w:rsid w:val="00D64933"/>
    <w:rsid w:val="00D724D4"/>
    <w:rsid w:val="00D8139D"/>
    <w:rsid w:val="00D8438C"/>
    <w:rsid w:val="00D8599F"/>
    <w:rsid w:val="00D85EA6"/>
    <w:rsid w:val="00D90181"/>
    <w:rsid w:val="00D9088A"/>
    <w:rsid w:val="00D9089A"/>
    <w:rsid w:val="00D951B1"/>
    <w:rsid w:val="00D96DC6"/>
    <w:rsid w:val="00DA1349"/>
    <w:rsid w:val="00DA1F44"/>
    <w:rsid w:val="00DA41B9"/>
    <w:rsid w:val="00DB5F3C"/>
    <w:rsid w:val="00DC6529"/>
    <w:rsid w:val="00DD4703"/>
    <w:rsid w:val="00DE1AF9"/>
    <w:rsid w:val="00DE1CEE"/>
    <w:rsid w:val="00E22BA7"/>
    <w:rsid w:val="00E240B0"/>
    <w:rsid w:val="00E37CBC"/>
    <w:rsid w:val="00E41FE6"/>
    <w:rsid w:val="00E437F9"/>
    <w:rsid w:val="00E505ED"/>
    <w:rsid w:val="00E769E4"/>
    <w:rsid w:val="00E80CD5"/>
    <w:rsid w:val="00E81C4C"/>
    <w:rsid w:val="00E8702E"/>
    <w:rsid w:val="00E948EA"/>
    <w:rsid w:val="00EC5835"/>
    <w:rsid w:val="00ED5325"/>
    <w:rsid w:val="00ED60A6"/>
    <w:rsid w:val="00EE5046"/>
    <w:rsid w:val="00EE7A9F"/>
    <w:rsid w:val="00EF1381"/>
    <w:rsid w:val="00EF7EC1"/>
    <w:rsid w:val="00F044E0"/>
    <w:rsid w:val="00F07D0F"/>
    <w:rsid w:val="00F2022B"/>
    <w:rsid w:val="00F20B45"/>
    <w:rsid w:val="00F33E15"/>
    <w:rsid w:val="00F340A4"/>
    <w:rsid w:val="00F44006"/>
    <w:rsid w:val="00F4608C"/>
    <w:rsid w:val="00F50495"/>
    <w:rsid w:val="00F647E0"/>
    <w:rsid w:val="00F64C4C"/>
    <w:rsid w:val="00F6563D"/>
    <w:rsid w:val="00F660CF"/>
    <w:rsid w:val="00F72239"/>
    <w:rsid w:val="00F73C62"/>
    <w:rsid w:val="00F82F0C"/>
    <w:rsid w:val="00F867FD"/>
    <w:rsid w:val="00F9050D"/>
    <w:rsid w:val="00F9566D"/>
    <w:rsid w:val="00FA2BB5"/>
    <w:rsid w:val="00FB1354"/>
    <w:rsid w:val="00FC0E91"/>
    <w:rsid w:val="00FC14C7"/>
    <w:rsid w:val="00FC1D2F"/>
    <w:rsid w:val="00FC28FD"/>
    <w:rsid w:val="00FD4218"/>
    <w:rsid w:val="00FF322A"/>
    <w:rsid w:val="00FF3374"/>
    <w:rsid w:val="00FF7C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2237A0"/>
  <w15:docId w15:val="{DBDE5E5E-C0BE-47FD-9324-2D13F0CD8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3D6A"/>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CharChar3CharCharCharCharCharChar">
    <w:name w:val="Char Char3 Char Char Char Char Char Char"/>
    <w:basedOn w:val="Normal"/>
    <w:semiHidden/>
    <w:rsid w:val="00003D6A"/>
    <w:pPr>
      <w:spacing w:after="160" w:line="240" w:lineRule="exact"/>
    </w:pPr>
    <w:rPr>
      <w:rFonts w:ascii="Arial" w:hAnsi="Arial"/>
      <w:sz w:val="22"/>
      <w:szCs w:val="22"/>
    </w:rPr>
  </w:style>
  <w:style w:type="paragraph" w:customStyle="1" w:styleId="CharCharCharCharCharCharCharCharCharCharCharCharChar">
    <w:name w:val="Char Char Char Char Char Char Char Char Char Char Char Char Char"/>
    <w:basedOn w:val="Normal"/>
    <w:semiHidden/>
    <w:rsid w:val="00003D6A"/>
    <w:pPr>
      <w:spacing w:after="160" w:line="240" w:lineRule="exact"/>
    </w:pPr>
    <w:rPr>
      <w:rFonts w:ascii="Arial" w:hAnsi="Arial"/>
      <w:sz w:val="22"/>
      <w:szCs w:val="22"/>
    </w:rPr>
  </w:style>
  <w:style w:type="table" w:styleId="TableGrid">
    <w:name w:val="Table Grid"/>
    <w:basedOn w:val="TableNormal"/>
    <w:rsid w:val="00003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1">
    <w:name w:val="Char Char Char Char Char Char Char1"/>
    <w:next w:val="Normal"/>
    <w:autoRedefine/>
    <w:semiHidden/>
    <w:rsid w:val="004164C7"/>
    <w:pPr>
      <w:framePr w:hSpace="180" w:wrap="around" w:vAnchor="text" w:hAnchor="margin" w:y="1881"/>
      <w:spacing w:after="160"/>
      <w:jc w:val="center"/>
    </w:pPr>
    <w:rPr>
      <w:b/>
      <w:szCs w:val="22"/>
    </w:rPr>
  </w:style>
  <w:style w:type="paragraph" w:styleId="Footer">
    <w:name w:val="footer"/>
    <w:basedOn w:val="Normal"/>
    <w:link w:val="FooterChar"/>
    <w:uiPriority w:val="99"/>
    <w:rsid w:val="00AB06D9"/>
    <w:pPr>
      <w:tabs>
        <w:tab w:val="center" w:pos="4320"/>
        <w:tab w:val="right" w:pos="8640"/>
      </w:tabs>
    </w:pPr>
  </w:style>
  <w:style w:type="character" w:styleId="PageNumber">
    <w:name w:val="page number"/>
    <w:basedOn w:val="DefaultParagraphFont"/>
    <w:rsid w:val="00AB06D9"/>
  </w:style>
  <w:style w:type="paragraph" w:styleId="Header">
    <w:name w:val="header"/>
    <w:basedOn w:val="Normal"/>
    <w:link w:val="HeaderChar"/>
    <w:uiPriority w:val="99"/>
    <w:rsid w:val="007E313F"/>
    <w:pPr>
      <w:tabs>
        <w:tab w:val="center" w:pos="4320"/>
        <w:tab w:val="right" w:pos="8640"/>
      </w:tabs>
    </w:pPr>
  </w:style>
  <w:style w:type="paragraph" w:customStyle="1" w:styleId="abc">
    <w:name w:val="abc"/>
    <w:basedOn w:val="Normal"/>
    <w:rsid w:val="001B0189"/>
    <w:rPr>
      <w:rFonts w:ascii=".VnTime" w:hAnsi=".VnTime"/>
      <w:szCs w:val="20"/>
    </w:rPr>
  </w:style>
  <w:style w:type="paragraph" w:styleId="BalloonText">
    <w:name w:val="Balloon Text"/>
    <w:basedOn w:val="Normal"/>
    <w:link w:val="BalloonTextChar"/>
    <w:rsid w:val="00BB7FC0"/>
    <w:rPr>
      <w:rFonts w:ascii="Tahoma" w:hAnsi="Tahoma" w:cs="Tahoma"/>
      <w:sz w:val="16"/>
      <w:szCs w:val="16"/>
    </w:rPr>
  </w:style>
  <w:style w:type="character" w:customStyle="1" w:styleId="BalloonTextChar">
    <w:name w:val="Balloon Text Char"/>
    <w:link w:val="BalloonText"/>
    <w:rsid w:val="00BB7FC0"/>
    <w:rPr>
      <w:rFonts w:ascii="Tahoma" w:hAnsi="Tahoma" w:cs="Tahoma"/>
      <w:sz w:val="16"/>
      <w:szCs w:val="16"/>
    </w:rPr>
  </w:style>
  <w:style w:type="paragraph" w:styleId="BodyText">
    <w:name w:val="Body Text"/>
    <w:basedOn w:val="Normal"/>
    <w:link w:val="BodyTextChar1"/>
    <w:rsid w:val="00A52D44"/>
    <w:pPr>
      <w:tabs>
        <w:tab w:val="left" w:pos="4862"/>
      </w:tabs>
      <w:jc w:val="both"/>
    </w:pPr>
    <w:rPr>
      <w:kern w:val="28"/>
      <w:sz w:val="26"/>
      <w:szCs w:val="20"/>
    </w:rPr>
  </w:style>
  <w:style w:type="character" w:customStyle="1" w:styleId="BodyTextChar">
    <w:name w:val="Body Text Char"/>
    <w:rsid w:val="00A52D44"/>
    <w:rPr>
      <w:sz w:val="28"/>
      <w:szCs w:val="28"/>
    </w:rPr>
  </w:style>
  <w:style w:type="paragraph" w:styleId="BodyTextIndent">
    <w:name w:val="Body Text Indent"/>
    <w:basedOn w:val="Normal"/>
    <w:link w:val="BodyTextIndentChar"/>
    <w:rsid w:val="00A52D44"/>
    <w:pPr>
      <w:tabs>
        <w:tab w:val="left" w:pos="4862"/>
      </w:tabs>
      <w:ind w:left="187" w:firstLine="748"/>
      <w:jc w:val="both"/>
    </w:pPr>
    <w:rPr>
      <w:kern w:val="28"/>
      <w:sz w:val="26"/>
      <w:szCs w:val="20"/>
    </w:rPr>
  </w:style>
  <w:style w:type="character" w:customStyle="1" w:styleId="BodyTextIndentChar">
    <w:name w:val="Body Text Indent Char"/>
    <w:link w:val="BodyTextIndent"/>
    <w:rsid w:val="00A52D44"/>
    <w:rPr>
      <w:kern w:val="28"/>
      <w:sz w:val="26"/>
    </w:rPr>
  </w:style>
  <w:style w:type="character" w:customStyle="1" w:styleId="BodyTextChar1">
    <w:name w:val="Body Text Char1"/>
    <w:link w:val="BodyText"/>
    <w:rsid w:val="00A52D44"/>
    <w:rPr>
      <w:kern w:val="28"/>
      <w:sz w:val="26"/>
    </w:rPr>
  </w:style>
  <w:style w:type="character" w:customStyle="1" w:styleId="apple-converted-space">
    <w:name w:val="apple-converted-space"/>
    <w:basedOn w:val="DefaultParagraphFont"/>
    <w:rsid w:val="00AE2D12"/>
  </w:style>
  <w:style w:type="character" w:styleId="Hyperlink">
    <w:name w:val="Hyperlink"/>
    <w:rsid w:val="001157B5"/>
    <w:rPr>
      <w:color w:val="0000FF"/>
      <w:u w:val="single"/>
    </w:rPr>
  </w:style>
  <w:style w:type="paragraph" w:styleId="NormalWeb">
    <w:name w:val="Normal (Web)"/>
    <w:basedOn w:val="Normal"/>
    <w:rsid w:val="00831428"/>
    <w:pPr>
      <w:spacing w:before="100" w:beforeAutospacing="1" w:after="100" w:afterAutospacing="1"/>
    </w:pPr>
    <w:rPr>
      <w:sz w:val="24"/>
      <w:szCs w:val="24"/>
    </w:rPr>
  </w:style>
  <w:style w:type="character" w:customStyle="1" w:styleId="FooterChar">
    <w:name w:val="Footer Char"/>
    <w:link w:val="Footer"/>
    <w:uiPriority w:val="99"/>
    <w:rsid w:val="00C930F6"/>
    <w:rPr>
      <w:sz w:val="28"/>
      <w:szCs w:val="28"/>
    </w:rPr>
  </w:style>
  <w:style w:type="paragraph" w:customStyle="1" w:styleId="CharChar3CharChar">
    <w:name w:val="Char Char3 Char Char"/>
    <w:basedOn w:val="Normal"/>
    <w:semiHidden/>
    <w:rsid w:val="000554D1"/>
    <w:pPr>
      <w:spacing w:after="160" w:line="240" w:lineRule="exact"/>
    </w:pPr>
    <w:rPr>
      <w:rFonts w:ascii="Arial" w:hAnsi="Arial"/>
      <w:sz w:val="22"/>
      <w:szCs w:val="22"/>
    </w:rPr>
  </w:style>
  <w:style w:type="character" w:customStyle="1" w:styleId="HeaderChar">
    <w:name w:val="Header Char"/>
    <w:link w:val="Header"/>
    <w:uiPriority w:val="99"/>
    <w:rsid w:val="007B34E4"/>
    <w:rPr>
      <w:sz w:val="28"/>
      <w:szCs w:val="28"/>
    </w:rPr>
  </w:style>
  <w:style w:type="paragraph" w:customStyle="1" w:styleId="Default">
    <w:name w:val="Default"/>
    <w:rsid w:val="00D8176C"/>
    <w:pPr>
      <w:autoSpaceDE w:val="0"/>
      <w:autoSpaceDN w:val="0"/>
      <w:adjustRightInd w:val="0"/>
    </w:pPr>
    <w:rPr>
      <w:color w:val="000000"/>
      <w:sz w:val="24"/>
      <w:szCs w:val="24"/>
    </w:rPr>
  </w:style>
  <w:style w:type="paragraph" w:styleId="ListParagraph">
    <w:name w:val="List Paragraph"/>
    <w:basedOn w:val="Normal"/>
    <w:uiPriority w:val="34"/>
    <w:qFormat/>
    <w:rsid w:val="006C3311"/>
    <w:pPr>
      <w:ind w:left="720"/>
      <w:contextualSpacing/>
      <w:jc w:val="center"/>
    </w:pPr>
    <w:rPr>
      <w:rFonts w:eastAsia="Calibri" w:cs="Arial"/>
      <w:sz w:val="26"/>
      <w:szCs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6C165E"/>
    <w:rPr>
      <w:color w:val="605E5C"/>
      <w:shd w:val="clear" w:color="auto" w:fill="E1DFDD"/>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401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4FX4XvPuJ0dUmYgrRvwYv/+Q6Q==">CgMxLjA4AHIhMU45a3VXTGlaUS1neVl6bXJJbTlPaG9lRUE1UXFVNmxF</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86CD86D-9F98-4A00-82AC-866DF3013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2</Pages>
  <Words>399</Words>
  <Characters>2280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DUY BINH</dc:creator>
  <cp:lastModifiedBy>H'Ly Nie</cp:lastModifiedBy>
  <cp:revision>443</cp:revision>
  <cp:lastPrinted>2024-02-26T06:48:00Z</cp:lastPrinted>
  <dcterms:created xsi:type="dcterms:W3CDTF">2023-07-06T08:22:00Z</dcterms:created>
  <dcterms:modified xsi:type="dcterms:W3CDTF">2025-05-07T09:21:00Z</dcterms:modified>
</cp:coreProperties>
</file>